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659C9" w:rsidRDefault="006659C9" w:rsidP="006659C9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IZJAVA </w:t>
      </w:r>
    </w:p>
    <w:p w:rsidR="006659C9" w:rsidRDefault="006659C9" w:rsidP="006659C9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TRGOVAČKOG DRUŠTVA </w:t>
      </w:r>
    </w:p>
    <w:p w:rsidR="006659C9" w:rsidRDefault="006659C9" w:rsidP="006659C9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DIVAL 1980 d.o.o. </w:t>
      </w:r>
    </w:p>
    <w:p w:rsidR="006659C9" w:rsidRDefault="006659C9" w:rsidP="006659C9">
      <w:pPr>
        <w:jc w:val="center"/>
        <w:rPr>
          <w:rFonts w:ascii="Arial" w:hAnsi="Arial" w:cs="Arial"/>
          <w:b/>
          <w:sz w:val="28"/>
          <w:szCs w:val="28"/>
        </w:rPr>
      </w:pPr>
    </w:p>
    <w:p w:rsidR="006659C9" w:rsidRDefault="006659C9" w:rsidP="006659C9">
      <w:pPr>
        <w:jc w:val="both"/>
        <w:rPr>
          <w:rFonts w:ascii="Arial" w:hAnsi="Arial" w:cs="Arial"/>
          <w:b/>
          <w:sz w:val="28"/>
          <w:szCs w:val="28"/>
        </w:rPr>
      </w:pPr>
    </w:p>
    <w:p w:rsidR="006659C9" w:rsidRPr="00D23B56" w:rsidRDefault="006659C9" w:rsidP="006659C9">
      <w:pPr>
        <w:jc w:val="both"/>
        <w:rPr>
          <w:rFonts w:ascii="Arial" w:hAnsi="Arial" w:cs="Arial"/>
          <w:sz w:val="24"/>
          <w:szCs w:val="24"/>
        </w:rPr>
      </w:pPr>
      <w:r w:rsidRPr="006659C9">
        <w:rPr>
          <w:rFonts w:ascii="Arial" w:hAnsi="Arial" w:cs="Arial"/>
          <w:bCs/>
          <w:sz w:val="24"/>
          <w:szCs w:val="24"/>
        </w:rPr>
        <w:t xml:space="preserve">U </w:t>
      </w:r>
      <w:r>
        <w:rPr>
          <w:rFonts w:ascii="Arial" w:hAnsi="Arial" w:cs="Arial"/>
          <w:sz w:val="24"/>
          <w:szCs w:val="24"/>
        </w:rPr>
        <w:t xml:space="preserve">svrhu provedbe Stečajnog plana podnesenog dana 28.04.2020.g. od strane stečajnog upravitelja u stečajnom postupku nad stečajnim dužnikom GASTRAL NATURA d.o.o. u stečaju Čazma, Franje Vidovića 59/D, OIB:51023706342, koji postupak se vodi pred Trgovačkim sudom u Bjelovaru pod brojem St-130/2018, trgovačko društvo </w:t>
      </w:r>
      <w:r w:rsidRPr="00D23B56">
        <w:rPr>
          <w:rFonts w:ascii="Arial" w:hAnsi="Arial" w:cs="Arial"/>
          <w:sz w:val="24"/>
          <w:szCs w:val="24"/>
        </w:rPr>
        <w:t>DIVAL 1980 d.o.o., Zagreb, Preradovićeva 23., OIB: 43422726962, zastupan po Marku Lušiću, iz Zagreba, Ilirski trg 4., OIB: 47369613880 kao jedinom članu uprave</w:t>
      </w:r>
      <w:r>
        <w:rPr>
          <w:rFonts w:ascii="Arial" w:hAnsi="Arial" w:cs="Arial"/>
          <w:sz w:val="24"/>
          <w:szCs w:val="24"/>
        </w:rPr>
        <w:t xml:space="preserve"> (direktor), daje slijedeću izjavu:</w:t>
      </w:r>
    </w:p>
    <w:p w:rsidR="006659C9" w:rsidRDefault="006659C9" w:rsidP="006659C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91324" w:rsidRDefault="006659C9" w:rsidP="006659C9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kojom izričito i neopozivo </w:t>
      </w:r>
      <w:r w:rsidR="00491324">
        <w:rPr>
          <w:rFonts w:ascii="Arial" w:hAnsi="Arial" w:cs="Arial"/>
          <w:sz w:val="24"/>
          <w:szCs w:val="24"/>
        </w:rPr>
        <w:t xml:space="preserve">daje suglasnost za </w:t>
      </w:r>
      <w:r>
        <w:rPr>
          <w:rFonts w:ascii="Arial" w:hAnsi="Arial" w:cs="Arial"/>
          <w:sz w:val="24"/>
          <w:szCs w:val="24"/>
        </w:rPr>
        <w:t xml:space="preserve">sukcesivno namirenje dospjele </w:t>
      </w:r>
    </w:p>
    <w:p w:rsidR="006659C9" w:rsidRPr="006659C9" w:rsidRDefault="006659C9" w:rsidP="006659C9">
      <w:pPr>
        <w:spacing w:after="0"/>
        <w:jc w:val="both"/>
        <w:rPr>
          <w:rFonts w:ascii="Arial" w:hAnsi="Arial" w:cs="Arial"/>
          <w:sz w:val="24"/>
          <w:szCs w:val="24"/>
        </w:rPr>
      </w:pPr>
      <w:r w:rsidRPr="00491324">
        <w:rPr>
          <w:rFonts w:ascii="Arial" w:hAnsi="Arial" w:cs="Arial"/>
          <w:sz w:val="24"/>
          <w:szCs w:val="24"/>
        </w:rPr>
        <w:t>tražbine</w:t>
      </w:r>
      <w:r w:rsidR="00491324">
        <w:rPr>
          <w:rFonts w:ascii="Arial" w:hAnsi="Arial" w:cs="Arial"/>
          <w:sz w:val="24"/>
          <w:szCs w:val="24"/>
        </w:rPr>
        <w:t xml:space="preserve"> </w:t>
      </w:r>
      <w:r w:rsidRPr="006659C9">
        <w:rPr>
          <w:rFonts w:ascii="Arial" w:hAnsi="Arial" w:cs="Arial"/>
          <w:sz w:val="24"/>
          <w:szCs w:val="24"/>
        </w:rPr>
        <w:t>prema stečajnom dužniku kao obveze stečajne mase u ukupnom iznosu g</w:t>
      </w:r>
      <w:r>
        <w:rPr>
          <w:rFonts w:ascii="Arial" w:hAnsi="Arial" w:cs="Arial"/>
          <w:sz w:val="24"/>
          <w:szCs w:val="24"/>
        </w:rPr>
        <w:t>l</w:t>
      </w:r>
      <w:r w:rsidRPr="006659C9">
        <w:rPr>
          <w:rFonts w:ascii="Arial" w:hAnsi="Arial" w:cs="Arial"/>
          <w:sz w:val="24"/>
          <w:szCs w:val="24"/>
        </w:rPr>
        <w:t xml:space="preserve">. od </w:t>
      </w:r>
      <w:r w:rsidR="00491324">
        <w:rPr>
          <w:rFonts w:ascii="Arial" w:hAnsi="Arial" w:cs="Arial"/>
          <w:sz w:val="24"/>
          <w:szCs w:val="24"/>
        </w:rPr>
        <w:t>63.922,88 kn (39.750,00 kn i 24.172,88 kn)</w:t>
      </w:r>
      <w:r w:rsidR="00FD74F6">
        <w:rPr>
          <w:rFonts w:ascii="Arial" w:hAnsi="Arial" w:cs="Arial"/>
          <w:sz w:val="24"/>
          <w:szCs w:val="24"/>
        </w:rPr>
        <w:t xml:space="preserve"> sukladno Stečajnom planu (točka 1.7. Obveze stečajne mase</w:t>
      </w:r>
      <w:r w:rsidR="00CA67DF">
        <w:rPr>
          <w:rFonts w:ascii="Arial" w:hAnsi="Arial" w:cs="Arial"/>
          <w:sz w:val="24"/>
          <w:szCs w:val="24"/>
        </w:rPr>
        <w:t xml:space="preserve"> iz </w:t>
      </w:r>
      <w:r w:rsidR="00D14287">
        <w:rPr>
          <w:rFonts w:ascii="Arial" w:hAnsi="Arial" w:cs="Arial"/>
          <w:sz w:val="24"/>
          <w:szCs w:val="24"/>
        </w:rPr>
        <w:t>P</w:t>
      </w:r>
      <w:r w:rsidR="00CA67DF">
        <w:rPr>
          <w:rFonts w:ascii="Arial" w:hAnsi="Arial" w:cs="Arial"/>
          <w:sz w:val="24"/>
          <w:szCs w:val="24"/>
        </w:rPr>
        <w:t>ripremne osnove i točka 2. Provedbene osnove</w:t>
      </w:r>
      <w:r w:rsidR="00FD74F6">
        <w:rPr>
          <w:rFonts w:ascii="Arial" w:hAnsi="Arial" w:cs="Arial"/>
          <w:sz w:val="24"/>
          <w:szCs w:val="24"/>
        </w:rPr>
        <w:t>)</w:t>
      </w:r>
      <w:r w:rsidR="00491324">
        <w:rPr>
          <w:rFonts w:ascii="Arial" w:hAnsi="Arial" w:cs="Arial"/>
          <w:sz w:val="24"/>
          <w:szCs w:val="24"/>
        </w:rPr>
        <w:t xml:space="preserve">, time da će sukcesivno namirenje započeti </w:t>
      </w:r>
      <w:r w:rsidR="00FD74F6">
        <w:rPr>
          <w:rFonts w:ascii="Arial" w:hAnsi="Arial" w:cs="Arial"/>
          <w:sz w:val="24"/>
          <w:szCs w:val="24"/>
        </w:rPr>
        <w:t xml:space="preserve">po </w:t>
      </w:r>
      <w:r w:rsidR="00491324">
        <w:rPr>
          <w:rFonts w:ascii="Arial" w:hAnsi="Arial" w:cs="Arial"/>
          <w:sz w:val="24"/>
          <w:szCs w:val="24"/>
        </w:rPr>
        <w:t xml:space="preserve">pravomoćnosti rješenja o potvrdi Stečajnog plana, kada Stečajni plan stupa na snagu, a provodit će se prema raspoloživim novčanim </w:t>
      </w:r>
      <w:r w:rsidR="00FD74F6">
        <w:rPr>
          <w:rFonts w:ascii="Arial" w:hAnsi="Arial" w:cs="Arial"/>
          <w:sz w:val="24"/>
          <w:szCs w:val="24"/>
        </w:rPr>
        <w:t>sredstvima i</w:t>
      </w:r>
      <w:r w:rsidR="00491324">
        <w:rPr>
          <w:rFonts w:ascii="Arial" w:hAnsi="Arial" w:cs="Arial"/>
          <w:sz w:val="24"/>
          <w:szCs w:val="24"/>
        </w:rPr>
        <w:t xml:space="preserve">z poslovanja tj. nastavka djelatnosti proizvodnje i prerade mesa od divljači temeljem </w:t>
      </w:r>
      <w:r w:rsidR="00FD74F6">
        <w:rPr>
          <w:rFonts w:ascii="Arial" w:hAnsi="Arial" w:cs="Arial"/>
          <w:sz w:val="24"/>
          <w:szCs w:val="24"/>
        </w:rPr>
        <w:t xml:space="preserve">Ugovora o zakupu industrijskog pogona kao sastavnog dijela Stečajnog plana neposredno od Zakupnika ili od stečajnog dužnika kao Zakupodavca po prethodnom plaćanju ove obveze </w:t>
      </w:r>
      <w:r w:rsidR="00703197">
        <w:rPr>
          <w:rFonts w:ascii="Arial" w:hAnsi="Arial" w:cs="Arial"/>
          <w:sz w:val="24"/>
          <w:szCs w:val="24"/>
        </w:rPr>
        <w:t>o</w:t>
      </w:r>
      <w:r w:rsidR="00FD74F6">
        <w:rPr>
          <w:rFonts w:ascii="Arial" w:hAnsi="Arial" w:cs="Arial"/>
          <w:sz w:val="24"/>
          <w:szCs w:val="24"/>
        </w:rPr>
        <w:t>d strane Zakupnika.</w:t>
      </w:r>
      <w:r w:rsidR="00491324">
        <w:rPr>
          <w:rFonts w:ascii="Arial" w:hAnsi="Arial" w:cs="Arial"/>
          <w:sz w:val="24"/>
          <w:szCs w:val="24"/>
        </w:rPr>
        <w:t xml:space="preserve">  </w:t>
      </w:r>
    </w:p>
    <w:p w:rsidR="006659C9" w:rsidRPr="00BF15F4" w:rsidRDefault="006659C9" w:rsidP="006659C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BF15F4">
        <w:rPr>
          <w:rFonts w:ascii="Arial" w:hAnsi="Arial" w:cs="Arial"/>
          <w:sz w:val="24"/>
          <w:szCs w:val="24"/>
        </w:rPr>
        <w:t xml:space="preserve">  </w:t>
      </w:r>
    </w:p>
    <w:p w:rsidR="006659C9" w:rsidRDefault="006659C9" w:rsidP="006659C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6659C9" w:rsidRDefault="006659C9" w:rsidP="006659C9">
      <w:pPr>
        <w:jc w:val="center"/>
        <w:rPr>
          <w:rFonts w:ascii="Arial" w:hAnsi="Arial" w:cs="Arial"/>
          <w:b/>
          <w:sz w:val="28"/>
          <w:szCs w:val="28"/>
        </w:rPr>
      </w:pPr>
    </w:p>
    <w:p w:rsidR="006659C9" w:rsidRPr="00883974" w:rsidRDefault="006659C9" w:rsidP="006659C9">
      <w:pPr>
        <w:rPr>
          <w:rFonts w:ascii="Arial" w:hAnsi="Arial" w:cs="Arial"/>
          <w:sz w:val="24"/>
          <w:szCs w:val="24"/>
        </w:rPr>
      </w:pPr>
    </w:p>
    <w:p w:rsidR="006659C9" w:rsidRDefault="006659C9" w:rsidP="006659C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D23B56">
        <w:rPr>
          <w:rFonts w:ascii="Arial" w:hAnsi="Arial" w:cs="Arial"/>
          <w:b/>
          <w:sz w:val="24"/>
          <w:szCs w:val="24"/>
        </w:rPr>
        <w:t>DIVAL 1980 d.o.o.</w:t>
      </w:r>
    </w:p>
    <w:p w:rsidR="006659C9" w:rsidRPr="00D23B56" w:rsidRDefault="006659C9" w:rsidP="006659C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Marko Lušić, direktor</w:t>
      </w:r>
    </w:p>
    <w:p w:rsidR="006659C9" w:rsidRDefault="006659C9" w:rsidP="006659C9">
      <w:pPr>
        <w:rPr>
          <w:rFonts w:ascii="Arial" w:hAnsi="Arial" w:cs="Arial"/>
          <w:sz w:val="24"/>
          <w:szCs w:val="24"/>
        </w:rPr>
      </w:pPr>
    </w:p>
    <w:p w:rsidR="006659C9" w:rsidRDefault="006659C9" w:rsidP="006659C9">
      <w:pPr>
        <w:rPr>
          <w:rFonts w:ascii="Arial" w:hAnsi="Arial" w:cs="Arial"/>
          <w:sz w:val="24"/>
          <w:szCs w:val="24"/>
        </w:rPr>
      </w:pPr>
    </w:p>
    <w:p w:rsidR="006659C9" w:rsidRDefault="006659C9" w:rsidP="006659C9"/>
    <w:p w:rsidR="00966E6D" w:rsidRDefault="00966E6D"/>
    <w:sectPr w:rsidR="00966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105407"/>
    <w:multiLevelType w:val="hybridMultilevel"/>
    <w:tmpl w:val="796CC46E"/>
    <w:lvl w:ilvl="0" w:tplc="7AC8AF4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9C9"/>
    <w:rsid w:val="00365952"/>
    <w:rsid w:val="00491324"/>
    <w:rsid w:val="006659C9"/>
    <w:rsid w:val="00703197"/>
    <w:rsid w:val="00966E6D"/>
    <w:rsid w:val="00B32807"/>
    <w:rsid w:val="00CA67DF"/>
    <w:rsid w:val="00D14287"/>
    <w:rsid w:val="00FD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A0A23"/>
  <w15:chartTrackingRefBased/>
  <w15:docId w15:val="{E8CC1B25-7C11-4592-9BBD-8F54553A7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9C9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65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4</cp:revision>
  <cp:lastPrinted>2020-05-21T14:46:00Z</cp:lastPrinted>
  <dcterms:created xsi:type="dcterms:W3CDTF">2020-05-21T13:29:00Z</dcterms:created>
  <dcterms:modified xsi:type="dcterms:W3CDTF">2020-05-25T11:17:00Z</dcterms:modified>
</cp:coreProperties>
</file>